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BD" w:rsidRPr="000478BD" w:rsidRDefault="000478BD" w:rsidP="00047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2205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u w:val="single"/>
          <w:lang w:eastAsia="pt-BR"/>
        </w:rPr>
        <w:t>DECRETO Nº</w:t>
      </w:r>
      <w:r w:rsidR="00E274C5" w:rsidRPr="00DC2205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u w:val="single"/>
          <w:lang w:eastAsia="pt-BR"/>
        </w:rPr>
        <w:t xml:space="preserve"> ___________</w:t>
      </w:r>
    </w:p>
    <w:p w:rsidR="000478BD" w:rsidRPr="000478BD" w:rsidRDefault="000478BD" w:rsidP="00047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INSTITUI A COMISSÃO MUNICIPAL DO TRABALHO</w:t>
      </w:r>
      <w:r w:rsidR="00E274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NO MUNICÍPIO DE </w:t>
      </w:r>
      <w:r w:rsidR="00E274C5" w:rsidRPr="00DC2205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lang w:eastAsia="pt-BR"/>
        </w:rPr>
        <w:t>_____</w:t>
      </w: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E DÁ OUTRAS PROVIDÊNCIAS.</w:t>
      </w:r>
    </w:p>
    <w:p w:rsidR="000478BD" w:rsidRPr="000478BD" w:rsidRDefault="000478BD" w:rsidP="00047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O PREFEITO MUNICIPAL DE </w:t>
      </w:r>
      <w:r w:rsidR="00E274C5" w:rsidRPr="00DC2205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lang w:eastAsia="pt-BR"/>
        </w:rPr>
        <w:t>________</w:t>
      </w: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, ESTADO DO ESPIRITO SANTO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usando de suas atribuições legais previstas no </w:t>
      </w:r>
      <w:r w:rsidR="00E274C5" w:rsidRPr="00DC2205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t-BR"/>
        </w:rPr>
        <w:t>Art.</w:t>
      </w:r>
      <w:r w:rsidR="00E274C5" w:rsidRPr="00DC2205">
        <w:rPr>
          <w:rFonts w:ascii="Verdana" w:eastAsia="Times New Roman" w:hAnsi="Verdana" w:cs="Times New Roman"/>
          <w:color w:val="800080"/>
          <w:sz w:val="20"/>
          <w:szCs w:val="20"/>
          <w:highlight w:val="yellow"/>
          <w:u w:val="single"/>
          <w:lang w:eastAsia="pt-BR"/>
        </w:rPr>
        <w:t>_____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da Lei Orgânica do Município e;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pt-BR"/>
        </w:rPr>
        <w:t>CONSIDERANDO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que estabelece a Resolução do Conselho Deliberativo do Fundo de Amparo ao Trabalhador CODEFAT nº 63, de 28 de julho de 1994, com as alterações trazidas pelas </w:t>
      </w:r>
      <w:r w:rsidR="00F35C1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Resoluções nº 80/95 e 114/96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pt-BR"/>
        </w:rPr>
        <w:t>CONSIDERANDO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que a Organização Internacional do Trabalho-OIT, estabelece o modelo tripartite (empregados, empregadores e governo) e paritário para discussão e apresentação de propostas relativas ao mercado de trabalho;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CONSIDERANDO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que ao Município compete definir e apresentar planos, programas e projetos nas áreas de geração de emprego e renda e da formação profissional, que poderão ser incluídos no Plano Anual de Trabalho do SINE/ES, para fins de captação de recursos junto ao Ministério do Trabalho/CODEFAT, após aprovação da Comissão Estadual do trabalho.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DECRETA: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1º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 Comissão Municipal do Trabalho </w:t>
      </w:r>
      <w:r w:rsidR="00DC22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do Município de </w:t>
      </w:r>
      <w:r w:rsidR="00DC2205" w:rsidRPr="00DC2205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t-BR"/>
        </w:rPr>
        <w:t>___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– CMT, órgão colegiado, de caráter permanente e deliberativo, é constituída de forma tripartite e paritária, reunindo representação do Poder Público, dos trabalhadores e dos empregadores, com a finalidade de estabelecer, acompanhar e avaliar as políticas municipais de emprego, trabalho e renda, nos termos da Resolução do CODEFAT</w:t>
      </w:r>
      <w:r w:rsidR="00DC22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63 e posteriores alterações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2º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CMT é composta por 12 membros, representantes do Poder Público, dos trabalhadores e empregadores, assim designados: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 – Pelo Poder Público: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Titular: Representante da Secretaria de Promoção Social - SEPROM, Suplente: Representante da Secretaria de Desenvolvimento Econômico - SEDEC;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Titular: Representante da Secretaria de Emprego, Trabalho e Renda - SETER, Suplente: Representante da Secretaria de Desenvolvimento Urbano - SEDUR;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c) Titular: Representante da Secretaria de Educação - SEDU, Suplente: Representante da Secretaria de Finanças -SEFI;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d) Titular: Governo do Estado, Suplente: Secretaria Municipal de Meio Ambiente.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 – Pelos Trabalhadores: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a) Titular: Representante do Sindicato dos Empregados em Postos de Serviços do Espírito Santo - SINPOSPETRO-ES, Suplente: Representante do 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Sindicato dos Oficiais Marceneiros e Trabalhadores nas Indústrias Moveleiras do Espírito Santo - SOMTIMES;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Titular: Representante do Sindicato dos Trabalhadores da Construção Civil do Espírito Santo - SINTRACONST, Suplente: Representante do Sindicato dos Trabalhadores em Energia do Espírito Santo - SINERGIA-ES;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c) Titular: Representante do Sindicato dos Metalúrgicos do Espírito Santo - SINDIMETAL, Suplente: Representante do Sindicato dos Servidores do Município da Serra do Espírito Santo - SERMUS;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d) Titular: Representante do Sindicato dos Trabalhadores Rurais da Serra - STR, Suplente: Representante do Sindicato dos Trabalhadores em Educação Publica no Espírito Santo - SIDIUPES;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III – Pelos Setor Patronal: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Titular: Representante do Sindicado das Indústrias Metalúrgicas e de Material Elétrico no Espírito Santo - SINDIFER, Suplente: Representante do Sindicato da Indústria da Construção Civil no Estado do Espírito Santo - SINDUSCON-ES;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Titular: Representante do Sindicato da Indústria da Panificação e Confeitaria do Estado do Espírito Santo - SINDIPÃES, Suplente: Representante do Sindicato Intermunicipal dos trabalhadores em Hotéis, Motéis, Cozinha Industrial. Bares, Restaurantes e Similares do Espírito Santo - SINTRAHOTÉIS;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c) Titular: Representante da Associação dos Empresários da Serra - ASES, Suplente: Representante da Câmara de Dirigentes Lojistas da Serra </w:t>
      </w:r>
      <w:r w:rsidRPr="000478BD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– ES 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CDL;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d) Titular: Representante do Sindicato da Indústria da Construção Pesada no Estado do Espírito Santo - SINDICOPES, Suplente: Representante do Sindicato das Indústrias de Rochas Ornamentais, Cal e Calcário do Estado do Espírito Santo - SINDIROCHAS;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IV - Os representantes, titulares e suplentes dos trabalhadores e empregadores serão indicados pelas respectivas organizações de comum acordo com a Comissão Municipal do Trabalho.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 - O Governo Municipal designará os seus representantes, limitando a um por órgão que atue com a questão de emprego.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 -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mandato dos representantes é de três anos permitida uma recondução, observando o item I deste artigo.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3º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Presidência da Comissão terá mandato de 01 (um) ano e será exercida em sistema de rodízio, entre as bancadas dos trabalhadores, setor patronal e Governo.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4º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Secretaria Executiva da Comissão Municipal do Trabalho será exercida por técnico de nível superior vinculado a Secretaria de Trabalho Emprego e Renda do município.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5º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CMT, no exercício de suas atribuições, poderá recorrer aos trabalhos e estudos produzidos pelo SINE/ES, para fundamentar suas deliberações.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6º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 CMT irá </w:t>
      </w:r>
      <w:r w:rsidR="00DC22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produzir e aprovar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seu Regimento Interno, </w:t>
      </w:r>
      <w:r w:rsidR="00DC22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conforme este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decreto, que deverá ser aprovado pela maioria absoluta de seus membros e publicados em Diário Oficial do Estado.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Art. 7º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Secretario Municipal de Trabalho, Emprego e Renda dará ciência aos dirigentes das entidades referidas no item I do Art. 2º das disposições deste Decreto, recebendo, no prazo de 15 dias, a indicação do representante para efeito de nomeação pelo Prefeito Municipal.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 -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Caberá ao Secretario Municipal da área do trabalho adotar as providencias para instalação da CMT, no prazo máximo de trinta dias, com a posse de seus membros, a eleição de seu Presidente e a revisão de seu regimento interno.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8º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Decreto entra em vigor na data de sua publicação.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a9"/>
      <w:bookmarkEnd w:id="0"/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9º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Ficam revogadas as disposições em contr</w:t>
      </w:r>
      <w:r w:rsidR="00DC22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ário</w:t>
      </w: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0478BD" w:rsidRPr="000478BD" w:rsidRDefault="000478BD" w:rsidP="000478BD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DC2205" w:rsidRDefault="00DC2205" w:rsidP="000478BD">
      <w:pPr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pt-BR"/>
        </w:rPr>
      </w:pPr>
      <w:r w:rsidRPr="00DC2205">
        <w:rPr>
          <w:rFonts w:ascii="Verdana" w:eastAsia="Times New Roman" w:hAnsi="Verdana" w:cs="Times New Roman"/>
          <w:color w:val="000000"/>
          <w:spacing w:val="-8"/>
          <w:sz w:val="20"/>
          <w:szCs w:val="20"/>
          <w:highlight w:val="yellow"/>
          <w:lang w:eastAsia="pt-BR"/>
        </w:rPr>
        <w:t>Endereço</w:t>
      </w:r>
      <w:r w:rsidR="000478BD" w:rsidRPr="00DC2205">
        <w:rPr>
          <w:rFonts w:ascii="Verdana" w:eastAsia="Times New Roman" w:hAnsi="Verdana" w:cs="Times New Roman"/>
          <w:color w:val="000000"/>
          <w:spacing w:val="-8"/>
          <w:sz w:val="20"/>
          <w:szCs w:val="20"/>
          <w:highlight w:val="yellow"/>
          <w:lang w:eastAsia="pt-BR"/>
        </w:rPr>
        <w:t xml:space="preserve">, </w:t>
      </w:r>
      <w:r w:rsidRPr="00DC2205">
        <w:rPr>
          <w:rFonts w:ascii="Verdana" w:eastAsia="Times New Roman" w:hAnsi="Verdana" w:cs="Times New Roman"/>
          <w:color w:val="000000"/>
          <w:spacing w:val="-8"/>
          <w:sz w:val="20"/>
          <w:szCs w:val="20"/>
          <w:highlight w:val="yellow"/>
          <w:lang w:eastAsia="pt-BR"/>
        </w:rPr>
        <w:t>Município</w:t>
      </w:r>
      <w:r w:rsidR="000478BD" w:rsidRPr="00DC2205">
        <w:rPr>
          <w:rFonts w:ascii="Verdana" w:eastAsia="Times New Roman" w:hAnsi="Verdana" w:cs="Times New Roman"/>
          <w:color w:val="000000"/>
          <w:spacing w:val="-8"/>
          <w:sz w:val="20"/>
          <w:szCs w:val="20"/>
          <w:highlight w:val="yellow"/>
          <w:lang w:eastAsia="pt-BR"/>
        </w:rPr>
        <w:t xml:space="preserve">, </w:t>
      </w:r>
      <w:r w:rsidRPr="00DC2205">
        <w:rPr>
          <w:rFonts w:ascii="Verdana" w:eastAsia="Times New Roman" w:hAnsi="Verdana" w:cs="Times New Roman"/>
          <w:color w:val="000000"/>
          <w:spacing w:val="-8"/>
          <w:sz w:val="20"/>
          <w:szCs w:val="20"/>
          <w:highlight w:val="yellow"/>
          <w:lang w:eastAsia="pt-BR"/>
        </w:rPr>
        <w:t>Data</w:t>
      </w:r>
      <w:r w:rsidR="000478BD" w:rsidRPr="00DC2205">
        <w:rPr>
          <w:rFonts w:ascii="Verdana" w:eastAsia="Times New Roman" w:hAnsi="Verdana" w:cs="Times New Roman"/>
          <w:color w:val="000000"/>
          <w:spacing w:val="-8"/>
          <w:sz w:val="20"/>
          <w:szCs w:val="20"/>
          <w:highlight w:val="yellow"/>
          <w:lang w:eastAsia="pt-BR"/>
        </w:rPr>
        <w:t>.</w:t>
      </w:r>
    </w:p>
    <w:p w:rsidR="000478BD" w:rsidRPr="00DC2205" w:rsidRDefault="000478BD" w:rsidP="000478BD">
      <w:pPr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pt-BR"/>
        </w:rPr>
      </w:pPr>
      <w:r w:rsidRPr="00DC2205">
        <w:rPr>
          <w:rFonts w:ascii="Verdana" w:eastAsia="Times New Roman" w:hAnsi="Verdana" w:cs="Times New Roman"/>
          <w:b/>
          <w:bCs/>
          <w:color w:val="000000"/>
          <w:spacing w:val="-8"/>
          <w:sz w:val="20"/>
          <w:szCs w:val="20"/>
          <w:highlight w:val="yellow"/>
          <w:lang w:eastAsia="pt-BR"/>
        </w:rPr>
        <w:t> </w:t>
      </w:r>
    </w:p>
    <w:p w:rsidR="000478BD" w:rsidRPr="00DC2205" w:rsidRDefault="00DC2205" w:rsidP="000478BD">
      <w:pPr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pt-BR"/>
        </w:rPr>
      </w:pPr>
      <w:r w:rsidRPr="00DC2205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lang w:eastAsia="pt-BR"/>
        </w:rPr>
        <w:t>__________________________</w:t>
      </w:r>
    </w:p>
    <w:p w:rsidR="000478BD" w:rsidRPr="000478BD" w:rsidRDefault="000478BD" w:rsidP="000478BD">
      <w:pPr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2205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lang w:eastAsia="pt-BR"/>
        </w:rPr>
        <w:t>Prefeito Municipal</w:t>
      </w:r>
    </w:p>
    <w:p w:rsidR="000478BD" w:rsidRPr="000478BD" w:rsidRDefault="000478BD" w:rsidP="000478BD">
      <w:pPr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Este texto não substitui o original publicado e arqu</w:t>
      </w:r>
      <w:r w:rsidR="002956B5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ivado na Prefeitura Municipal</w:t>
      </w:r>
      <w:bookmarkStart w:id="1" w:name="_GoBack"/>
      <w:bookmarkEnd w:id="1"/>
      <w:r w:rsidRPr="000478BD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.</w:t>
      </w:r>
    </w:p>
    <w:p w:rsidR="000478BD" w:rsidRPr="000478BD" w:rsidRDefault="000478BD" w:rsidP="000478BD">
      <w:pPr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478BD" w:rsidRPr="000478BD" w:rsidRDefault="000478BD" w:rsidP="000478BD">
      <w:pPr>
        <w:spacing w:after="0" w:line="240" w:lineRule="auto"/>
        <w:ind w:left="1134" w:firstLine="170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78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2D1F28" w:rsidRDefault="002D1F28" w:rsidP="000478BD">
      <w:pPr>
        <w:ind w:firstLine="1701"/>
      </w:pPr>
    </w:p>
    <w:sectPr w:rsidR="002D1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BD"/>
    <w:rsid w:val="000478BD"/>
    <w:rsid w:val="002956B5"/>
    <w:rsid w:val="002D1F28"/>
    <w:rsid w:val="003C61BA"/>
    <w:rsid w:val="00DC2205"/>
    <w:rsid w:val="00E274C5"/>
    <w:rsid w:val="00F3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B5E7"/>
  <w15:docId w15:val="{845C9798-FB98-4F2B-AA97-CE6FB542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Lauriete Caneva</dc:creator>
  <cp:lastModifiedBy>Escola Movel 02</cp:lastModifiedBy>
  <cp:revision>3</cp:revision>
  <dcterms:created xsi:type="dcterms:W3CDTF">2017-11-01T17:47:00Z</dcterms:created>
  <dcterms:modified xsi:type="dcterms:W3CDTF">2018-04-18T13:13:00Z</dcterms:modified>
</cp:coreProperties>
</file>